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B34B3D" w14:textId="66F81371" w:rsidR="00CD18FF" w:rsidRDefault="00DE4493" w:rsidP="006E1F55">
      <w:pPr>
        <w:spacing w:line="480" w:lineRule="auto"/>
        <w:ind w:firstLine="720"/>
        <w:rPr>
          <w:rFonts w:ascii="Times New Roman" w:hAnsi="Times New Roman" w:cs="Times New Roman"/>
          <w:sz w:val="24"/>
          <w:szCs w:val="24"/>
        </w:rPr>
      </w:pPr>
    </w:p>
    <w:p w14:paraId="560EB8A8" w14:textId="0DCEE05F" w:rsidR="008E356A" w:rsidRDefault="008E356A" w:rsidP="006E1F55">
      <w:pPr>
        <w:spacing w:line="480" w:lineRule="auto"/>
        <w:ind w:firstLine="720"/>
        <w:rPr>
          <w:rFonts w:ascii="Times New Roman" w:hAnsi="Times New Roman" w:cs="Times New Roman"/>
          <w:sz w:val="24"/>
          <w:szCs w:val="24"/>
        </w:rPr>
      </w:pPr>
    </w:p>
    <w:p w14:paraId="54826019" w14:textId="28AD72C7" w:rsidR="008E356A" w:rsidRDefault="008E356A" w:rsidP="006E1F55">
      <w:pPr>
        <w:spacing w:line="480" w:lineRule="auto"/>
        <w:ind w:firstLine="720"/>
        <w:rPr>
          <w:rFonts w:ascii="Times New Roman" w:hAnsi="Times New Roman" w:cs="Times New Roman"/>
          <w:sz w:val="24"/>
          <w:szCs w:val="24"/>
        </w:rPr>
      </w:pPr>
    </w:p>
    <w:p w14:paraId="21191203" w14:textId="59D4CF23" w:rsidR="008E356A" w:rsidRDefault="008E356A" w:rsidP="006E1F55">
      <w:pPr>
        <w:spacing w:line="480" w:lineRule="auto"/>
        <w:ind w:firstLine="720"/>
        <w:rPr>
          <w:rFonts w:ascii="Times New Roman" w:hAnsi="Times New Roman" w:cs="Times New Roman"/>
          <w:sz w:val="24"/>
          <w:szCs w:val="24"/>
        </w:rPr>
      </w:pPr>
    </w:p>
    <w:p w14:paraId="541B4795" w14:textId="3595FF1D" w:rsidR="008E356A" w:rsidRDefault="008E356A" w:rsidP="006E1F55">
      <w:pPr>
        <w:spacing w:line="480" w:lineRule="auto"/>
        <w:ind w:firstLine="720"/>
        <w:rPr>
          <w:rFonts w:ascii="Times New Roman" w:hAnsi="Times New Roman" w:cs="Times New Roman"/>
          <w:sz w:val="24"/>
          <w:szCs w:val="24"/>
        </w:rPr>
      </w:pPr>
    </w:p>
    <w:p w14:paraId="5668C929" w14:textId="0CFA0AA1" w:rsidR="008E356A" w:rsidRDefault="008E356A" w:rsidP="006E1F55">
      <w:pPr>
        <w:spacing w:line="480" w:lineRule="auto"/>
        <w:ind w:firstLine="720"/>
        <w:rPr>
          <w:rFonts w:ascii="Times New Roman" w:hAnsi="Times New Roman" w:cs="Times New Roman"/>
          <w:sz w:val="24"/>
          <w:szCs w:val="24"/>
        </w:rPr>
      </w:pPr>
    </w:p>
    <w:p w14:paraId="6F768911" w14:textId="3175556D" w:rsidR="008E356A" w:rsidRDefault="008E356A" w:rsidP="006E1F55">
      <w:pPr>
        <w:spacing w:line="480" w:lineRule="auto"/>
        <w:ind w:firstLine="720"/>
        <w:rPr>
          <w:rFonts w:ascii="Times New Roman" w:hAnsi="Times New Roman" w:cs="Times New Roman"/>
          <w:sz w:val="24"/>
          <w:szCs w:val="24"/>
        </w:rPr>
      </w:pPr>
    </w:p>
    <w:p w14:paraId="7D5B00FF" w14:textId="27424501" w:rsidR="008E356A" w:rsidRDefault="008E356A" w:rsidP="006E1F55">
      <w:pPr>
        <w:spacing w:line="480" w:lineRule="auto"/>
        <w:ind w:firstLine="720"/>
        <w:rPr>
          <w:rFonts w:ascii="Times New Roman" w:hAnsi="Times New Roman" w:cs="Times New Roman"/>
          <w:sz w:val="24"/>
          <w:szCs w:val="24"/>
        </w:rPr>
      </w:pPr>
    </w:p>
    <w:p w14:paraId="5ABB9780" w14:textId="77777777" w:rsidR="008E356A" w:rsidRDefault="008E356A" w:rsidP="006E1F55">
      <w:pPr>
        <w:spacing w:line="480" w:lineRule="auto"/>
        <w:ind w:firstLine="720"/>
        <w:jc w:val="center"/>
        <w:rPr>
          <w:rFonts w:ascii="Times New Roman" w:hAnsi="Times New Roman" w:cs="Times New Roman"/>
          <w:b/>
          <w:bCs/>
          <w:sz w:val="24"/>
          <w:szCs w:val="24"/>
        </w:rPr>
      </w:pPr>
    </w:p>
    <w:p w14:paraId="1AD11C5E" w14:textId="77777777" w:rsidR="008E356A" w:rsidRDefault="008E356A" w:rsidP="006E1F55">
      <w:pPr>
        <w:spacing w:line="480" w:lineRule="auto"/>
        <w:ind w:firstLine="720"/>
        <w:jc w:val="center"/>
        <w:rPr>
          <w:rFonts w:ascii="Times New Roman" w:hAnsi="Times New Roman" w:cs="Times New Roman"/>
          <w:b/>
          <w:bCs/>
          <w:sz w:val="24"/>
          <w:szCs w:val="24"/>
        </w:rPr>
      </w:pPr>
    </w:p>
    <w:p w14:paraId="345DEF56" w14:textId="767972E5" w:rsidR="008E356A" w:rsidRDefault="00F36EF6" w:rsidP="006E1F55">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Chapter 12 Discussion; </w:t>
      </w:r>
      <w:r w:rsidR="008E356A">
        <w:rPr>
          <w:rFonts w:ascii="Times New Roman" w:hAnsi="Times New Roman" w:cs="Times New Roman"/>
          <w:b/>
          <w:bCs/>
          <w:sz w:val="24"/>
          <w:szCs w:val="24"/>
        </w:rPr>
        <w:t>Texas’s</w:t>
      </w:r>
      <w:r>
        <w:rPr>
          <w:rFonts w:ascii="Times New Roman" w:hAnsi="Times New Roman" w:cs="Times New Roman"/>
          <w:b/>
          <w:bCs/>
          <w:sz w:val="24"/>
          <w:szCs w:val="24"/>
        </w:rPr>
        <w:t xml:space="preserve"> Government</w:t>
      </w:r>
      <w:r w:rsidR="008E356A">
        <w:rPr>
          <w:rFonts w:ascii="Times New Roman" w:hAnsi="Times New Roman" w:cs="Times New Roman"/>
          <w:b/>
          <w:bCs/>
          <w:sz w:val="24"/>
          <w:szCs w:val="24"/>
        </w:rPr>
        <w:t xml:space="preserve"> Expenditure</w:t>
      </w:r>
    </w:p>
    <w:p w14:paraId="27713C04" w14:textId="152EECCB" w:rsidR="008E356A" w:rsidRDefault="008E356A" w:rsidP="006E1F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14:paraId="2489743C" w14:textId="26FE3DD4" w:rsidR="008E356A" w:rsidRDefault="008E356A" w:rsidP="006E1F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w:t>
      </w:r>
      <w:r w:rsidR="00E7747C">
        <w:rPr>
          <w:rFonts w:ascii="Times New Roman" w:hAnsi="Times New Roman" w:cs="Times New Roman"/>
          <w:sz w:val="24"/>
          <w:szCs w:val="24"/>
        </w:rPr>
        <w:t>ion</w:t>
      </w:r>
    </w:p>
    <w:p w14:paraId="0296B068" w14:textId="50AF82B6" w:rsidR="006E1F55" w:rsidRDefault="006E1F55" w:rsidP="006E1F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019E33B6" w14:textId="77777777" w:rsidR="00E7747C" w:rsidRDefault="00E7747C" w:rsidP="006E1F55">
      <w:pPr>
        <w:spacing w:line="480" w:lineRule="auto"/>
        <w:ind w:firstLine="720"/>
        <w:jc w:val="center"/>
        <w:rPr>
          <w:rFonts w:ascii="Times New Roman" w:hAnsi="Times New Roman" w:cs="Times New Roman"/>
          <w:sz w:val="24"/>
          <w:szCs w:val="24"/>
        </w:rPr>
      </w:pPr>
    </w:p>
    <w:p w14:paraId="64AB839D" w14:textId="22E4F93A" w:rsidR="008E356A" w:rsidRDefault="008E356A" w:rsidP="006E1F55">
      <w:pPr>
        <w:spacing w:line="480" w:lineRule="auto"/>
        <w:ind w:firstLine="720"/>
        <w:jc w:val="center"/>
        <w:rPr>
          <w:rFonts w:ascii="Times New Roman" w:hAnsi="Times New Roman" w:cs="Times New Roman"/>
          <w:sz w:val="24"/>
          <w:szCs w:val="24"/>
        </w:rPr>
      </w:pPr>
    </w:p>
    <w:p w14:paraId="4539DBB8" w14:textId="57AEFDC8" w:rsidR="008E356A" w:rsidRDefault="008E356A" w:rsidP="006E1F55">
      <w:pPr>
        <w:spacing w:line="480" w:lineRule="auto"/>
        <w:ind w:firstLine="720"/>
        <w:jc w:val="center"/>
        <w:rPr>
          <w:rFonts w:ascii="Times New Roman" w:hAnsi="Times New Roman" w:cs="Times New Roman"/>
          <w:sz w:val="24"/>
          <w:szCs w:val="24"/>
        </w:rPr>
      </w:pPr>
    </w:p>
    <w:p w14:paraId="6F4AB69F" w14:textId="204CF138" w:rsidR="008E356A" w:rsidRDefault="008E356A" w:rsidP="006E1F55">
      <w:pPr>
        <w:spacing w:line="480" w:lineRule="auto"/>
        <w:ind w:firstLine="720"/>
        <w:jc w:val="center"/>
        <w:rPr>
          <w:rFonts w:ascii="Times New Roman" w:hAnsi="Times New Roman" w:cs="Times New Roman"/>
          <w:sz w:val="24"/>
          <w:szCs w:val="24"/>
        </w:rPr>
      </w:pPr>
    </w:p>
    <w:p w14:paraId="42CEA3C5" w14:textId="0C6D9FC6" w:rsidR="008E356A" w:rsidRDefault="008E356A" w:rsidP="006E1F55">
      <w:pPr>
        <w:spacing w:line="480" w:lineRule="auto"/>
        <w:ind w:firstLine="720"/>
        <w:jc w:val="center"/>
        <w:rPr>
          <w:rFonts w:ascii="Times New Roman" w:hAnsi="Times New Roman" w:cs="Times New Roman"/>
          <w:sz w:val="24"/>
          <w:szCs w:val="24"/>
        </w:rPr>
      </w:pPr>
    </w:p>
    <w:p w14:paraId="32FF0B53" w14:textId="7D62508E" w:rsidR="008E356A" w:rsidRDefault="008E356A" w:rsidP="006E1F55">
      <w:pPr>
        <w:spacing w:line="480" w:lineRule="auto"/>
        <w:ind w:firstLine="720"/>
        <w:jc w:val="center"/>
        <w:rPr>
          <w:rFonts w:ascii="Times New Roman" w:hAnsi="Times New Roman" w:cs="Times New Roman"/>
          <w:sz w:val="24"/>
          <w:szCs w:val="24"/>
        </w:rPr>
      </w:pPr>
    </w:p>
    <w:p w14:paraId="76E3F082" w14:textId="6585EB6E" w:rsidR="00F36EF6" w:rsidRDefault="00F36EF6" w:rsidP="00F36EF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Texas’s Government Expenditure</w:t>
      </w:r>
    </w:p>
    <w:p w14:paraId="62CA82C5" w14:textId="5DFE1120" w:rsidR="00F056A8" w:rsidRPr="00A83610" w:rsidRDefault="00F056A8" w:rsidP="006E1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Texas government generates annual revenues from penalties and fines, taxes, and loans and grants to help boost the economy. Revenues generated are also used to provide social services and social amenities to its people so as to ensure human welfare. Some revenues are also distributed to the health sector.</w:t>
      </w:r>
    </w:p>
    <w:p w14:paraId="579D1989" w14:textId="34503523" w:rsidR="00F056A8" w:rsidRDefault="00F056A8" w:rsidP="006E1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Texas spends most of its revenue to better the lives of its citizens. One of the ways Texas spends its money is through improving education systems and structures. Building more learning centers and renovating school structures impacts the education sector positively. Providing learning equipment such as textbooks, journals, audio visuals and projectors aid students in learning. Many children are able to enroll in schools due to subsidized tuition fees by the Texas government.  Encouraging certain programs that benefit the socially disadvantaged groups in the community and increasing salaries for school teachers also improve the education system</w:t>
      </w:r>
      <w:r w:rsidR="00F1007A">
        <w:rPr>
          <w:rFonts w:ascii="Times New Roman" w:hAnsi="Times New Roman" w:cs="Times New Roman"/>
          <w:sz w:val="24"/>
          <w:szCs w:val="24"/>
        </w:rPr>
        <w:t xml:space="preserve"> (</w:t>
      </w:r>
      <w:r w:rsidR="0050349E" w:rsidRPr="00C83778">
        <w:rPr>
          <w:rFonts w:ascii="Times New Roman" w:hAnsi="Times New Roman" w:cs="Times New Roman"/>
          <w:sz w:val="24"/>
          <w:szCs w:val="24"/>
        </w:rPr>
        <w:t>Newell, Prindle,</w:t>
      </w:r>
      <w:r w:rsidR="0050349E">
        <w:rPr>
          <w:rFonts w:ascii="Times New Roman" w:hAnsi="Times New Roman" w:cs="Times New Roman"/>
          <w:sz w:val="24"/>
          <w:szCs w:val="24"/>
        </w:rPr>
        <w:t xml:space="preserve"> </w:t>
      </w:r>
      <w:r w:rsidR="0050349E" w:rsidRPr="00C83778">
        <w:rPr>
          <w:rFonts w:ascii="Times New Roman" w:hAnsi="Times New Roman" w:cs="Times New Roman"/>
          <w:sz w:val="24"/>
          <w:szCs w:val="24"/>
        </w:rPr>
        <w:t>&amp; Riddlesper Jr</w:t>
      </w:r>
      <w:r w:rsidR="0050349E">
        <w:rPr>
          <w:rFonts w:ascii="Times New Roman" w:hAnsi="Times New Roman" w:cs="Times New Roman"/>
          <w:sz w:val="24"/>
          <w:szCs w:val="24"/>
        </w:rPr>
        <w:t xml:space="preserve">., </w:t>
      </w:r>
      <w:r w:rsidR="0050349E" w:rsidRPr="00C83778">
        <w:rPr>
          <w:rFonts w:ascii="Times New Roman" w:hAnsi="Times New Roman" w:cs="Times New Roman"/>
          <w:sz w:val="24"/>
          <w:szCs w:val="24"/>
        </w:rPr>
        <w:t>2020</w:t>
      </w:r>
      <w:r w:rsidR="00F1007A" w:rsidRPr="00F1007A">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 Texas also provides human and health programs and services to the people. Budget is allocated towards social amenities like water, electricity and food provision in</w:t>
      </w:r>
      <w:r w:rsidR="00F1007A">
        <w:rPr>
          <w:rFonts w:ascii="Times New Roman" w:hAnsi="Times New Roman" w:cs="Times New Roman"/>
          <w:sz w:val="24"/>
          <w:szCs w:val="24"/>
        </w:rPr>
        <w:t xml:space="preserve"> </w:t>
      </w:r>
      <w:r>
        <w:rPr>
          <w:rFonts w:ascii="Times New Roman" w:hAnsi="Times New Roman" w:cs="Times New Roman"/>
          <w:sz w:val="24"/>
          <w:szCs w:val="24"/>
        </w:rPr>
        <w:t xml:space="preserve">case of a pandemic. Human welfare is taken into consideration by providing unemployment compensation, retirement benefits and pension plans. Compensation services for the socially disadvantaged groups and provision of subsidized or free health services to the people. </w:t>
      </w:r>
      <w:r w:rsidR="00F1007A">
        <w:rPr>
          <w:rFonts w:ascii="Times New Roman" w:hAnsi="Times New Roman" w:cs="Times New Roman"/>
          <w:sz w:val="24"/>
          <w:szCs w:val="24"/>
        </w:rPr>
        <w:t xml:space="preserve">According to </w:t>
      </w:r>
      <w:r w:rsidR="00F1007A" w:rsidRPr="00F1007A">
        <w:rPr>
          <w:rFonts w:ascii="Times New Roman" w:hAnsi="Times New Roman" w:cs="Times New Roman"/>
          <w:color w:val="222222"/>
          <w:sz w:val="24"/>
          <w:szCs w:val="24"/>
          <w:shd w:val="clear" w:color="auto" w:fill="FFFFFF"/>
        </w:rPr>
        <w:t>Kose</w:t>
      </w:r>
      <w:r w:rsidR="00F1007A">
        <w:rPr>
          <w:rFonts w:ascii="Times New Roman" w:hAnsi="Times New Roman" w:cs="Times New Roman"/>
          <w:color w:val="222222"/>
          <w:sz w:val="24"/>
          <w:szCs w:val="24"/>
          <w:shd w:val="clear" w:color="auto" w:fill="FFFFFF"/>
        </w:rPr>
        <w:t xml:space="preserve"> </w:t>
      </w:r>
      <w:r w:rsidR="00F1007A" w:rsidRPr="00F1007A">
        <w:rPr>
          <w:rFonts w:ascii="Times New Roman" w:hAnsi="Times New Roman" w:cs="Times New Roman"/>
          <w:color w:val="222222"/>
          <w:sz w:val="24"/>
          <w:szCs w:val="24"/>
          <w:shd w:val="clear" w:color="auto" w:fill="FFFFFF"/>
        </w:rPr>
        <w:t>(2016)</w:t>
      </w:r>
      <w:r w:rsidR="00F1007A">
        <w:rPr>
          <w:rFonts w:ascii="Times New Roman" w:hAnsi="Times New Roman" w:cs="Times New Roman"/>
          <w:color w:val="222222"/>
          <w:sz w:val="24"/>
          <w:szCs w:val="24"/>
          <w:shd w:val="clear" w:color="auto" w:fill="FFFFFF"/>
        </w:rPr>
        <w:t>,</w:t>
      </w:r>
      <w:r w:rsidR="00F1007A" w:rsidRPr="00F1007A">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Texas also aim to improve the general economy and development of infrastructures. Providing national housing services for the homeless, improving the manufacturing and transport sector of the economy. Offering job opportunities and training for the people so as to equip them with skills and competencies to perform better in their jobs and businesses.</w:t>
      </w:r>
    </w:p>
    <w:p w14:paraId="1A202D1C" w14:textId="16432C22" w:rsidR="00F056A8" w:rsidRPr="00D232A4" w:rsidRDefault="00F056A8" w:rsidP="006E1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Texas uses the philosophy of fairness and equity in their revenue spending. Fairness and equity are demonstrated by how the government spend the money on the vital sectors of </w:t>
      </w:r>
      <w:r>
        <w:rPr>
          <w:rFonts w:ascii="Times New Roman" w:hAnsi="Times New Roman" w:cs="Times New Roman"/>
          <w:sz w:val="24"/>
          <w:szCs w:val="24"/>
        </w:rPr>
        <w:lastRenderedPageBreak/>
        <w:t>the economy to improve the welfare of its people</w:t>
      </w:r>
      <w:r w:rsidR="0050349E">
        <w:rPr>
          <w:rFonts w:ascii="Times New Roman" w:hAnsi="Times New Roman" w:cs="Times New Roman"/>
          <w:sz w:val="24"/>
          <w:szCs w:val="24"/>
        </w:rPr>
        <w:t xml:space="preserve"> </w:t>
      </w:r>
      <w:r w:rsidR="0050349E">
        <w:rPr>
          <w:rFonts w:ascii="Times New Roman" w:hAnsi="Times New Roman" w:cs="Times New Roman"/>
          <w:sz w:val="24"/>
          <w:szCs w:val="24"/>
        </w:rPr>
        <w:t>(</w:t>
      </w:r>
      <w:r w:rsidR="0050349E" w:rsidRPr="00C83778">
        <w:rPr>
          <w:rFonts w:ascii="Times New Roman" w:hAnsi="Times New Roman" w:cs="Times New Roman"/>
          <w:sz w:val="24"/>
          <w:szCs w:val="24"/>
        </w:rPr>
        <w:t>Newell</w:t>
      </w:r>
      <w:r w:rsidR="0050349E">
        <w:rPr>
          <w:rFonts w:ascii="Times New Roman" w:hAnsi="Times New Roman" w:cs="Times New Roman"/>
          <w:sz w:val="24"/>
          <w:szCs w:val="24"/>
        </w:rPr>
        <w:t xml:space="preserve"> et al., 2020</w:t>
      </w:r>
      <w:r w:rsidR="004B2A86">
        <w:rPr>
          <w:rFonts w:ascii="Times New Roman" w:hAnsi="Times New Roman" w:cs="Times New Roman"/>
          <w:sz w:val="24"/>
          <w:szCs w:val="24"/>
        </w:rPr>
        <w:t>)</w:t>
      </w:r>
      <w:bookmarkStart w:id="0" w:name="_GoBack"/>
      <w:bookmarkEnd w:id="0"/>
      <w:r>
        <w:rPr>
          <w:rFonts w:ascii="Times New Roman" w:hAnsi="Times New Roman" w:cs="Times New Roman"/>
          <w:sz w:val="24"/>
          <w:szCs w:val="24"/>
        </w:rPr>
        <w:t>. Texas is actually concerned and cares about its people since its main aim is to make sure all the minority groups are catered for and well represented</w:t>
      </w:r>
      <w:r w:rsidR="00F1007A" w:rsidRPr="00F1007A">
        <w:rPr>
          <w:rFonts w:ascii="Times New Roman" w:hAnsi="Times New Roman" w:cs="Times New Roman"/>
          <w:color w:val="222222"/>
          <w:sz w:val="24"/>
          <w:szCs w:val="24"/>
          <w:shd w:val="clear" w:color="auto" w:fill="FFFFFF"/>
        </w:rPr>
        <w:t xml:space="preserve"> </w:t>
      </w:r>
      <w:r w:rsidR="00F1007A">
        <w:rPr>
          <w:rFonts w:ascii="Times New Roman" w:hAnsi="Times New Roman" w:cs="Times New Roman"/>
          <w:color w:val="222222"/>
          <w:sz w:val="24"/>
          <w:szCs w:val="24"/>
          <w:shd w:val="clear" w:color="auto" w:fill="FFFFFF"/>
        </w:rPr>
        <w:t>(</w:t>
      </w:r>
      <w:r w:rsidR="00F1007A" w:rsidRPr="00F1007A">
        <w:rPr>
          <w:rFonts w:ascii="Times New Roman" w:hAnsi="Times New Roman" w:cs="Times New Roman"/>
          <w:color w:val="222222"/>
          <w:sz w:val="24"/>
          <w:szCs w:val="24"/>
          <w:shd w:val="clear" w:color="auto" w:fill="FFFFFF"/>
        </w:rPr>
        <w:t>Kose,</w:t>
      </w:r>
      <w:r w:rsidR="00F1007A">
        <w:rPr>
          <w:rFonts w:ascii="Times New Roman" w:hAnsi="Times New Roman" w:cs="Times New Roman"/>
          <w:color w:val="222222"/>
          <w:sz w:val="24"/>
          <w:szCs w:val="24"/>
          <w:shd w:val="clear" w:color="auto" w:fill="FFFFFF"/>
        </w:rPr>
        <w:t xml:space="preserve"> </w:t>
      </w:r>
      <w:r w:rsidR="00F1007A" w:rsidRPr="00F1007A">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Equity is evident in the way funds are distributed in the education sector and also for the health and human services. The government ensures that people have equal opportunities and have equal access to the social services despite their socio-economic </w:t>
      </w:r>
      <w:r w:rsidR="006E1F55">
        <w:rPr>
          <w:rFonts w:ascii="Times New Roman" w:hAnsi="Times New Roman" w:cs="Times New Roman"/>
          <w:sz w:val="24"/>
          <w:szCs w:val="24"/>
        </w:rPr>
        <w:t>status. The</w:t>
      </w:r>
      <w:r>
        <w:rPr>
          <w:rFonts w:ascii="Times New Roman" w:hAnsi="Times New Roman" w:cs="Times New Roman"/>
          <w:sz w:val="24"/>
          <w:szCs w:val="24"/>
        </w:rPr>
        <w:t xml:space="preserve"> budget reflects on ideal democracy since it emphasizes on equity and fairness in the allocation of services and resources. Budget is considered fair since it seeks to maximize on economic liberty. Liberty is that freedom to conduct trade activities freely that is; buying and selling without any restrictions and also consumption of goods and services achieved without any struggle. Economic liberty allows people to have a say over the products and services they have acquired that is, they have complete control over their economic actions.</w:t>
      </w:r>
    </w:p>
    <w:p w14:paraId="5F6F3C40" w14:textId="77777777" w:rsidR="00F056A8" w:rsidRPr="008E356A" w:rsidRDefault="00F056A8" w:rsidP="006E1F55">
      <w:pPr>
        <w:spacing w:line="480" w:lineRule="auto"/>
        <w:ind w:firstLine="720"/>
        <w:rPr>
          <w:rFonts w:ascii="Times New Roman" w:hAnsi="Times New Roman" w:cs="Times New Roman"/>
          <w:sz w:val="24"/>
          <w:szCs w:val="24"/>
        </w:rPr>
      </w:pPr>
    </w:p>
    <w:p w14:paraId="49673C1D" w14:textId="77777777" w:rsidR="00F056A8" w:rsidRPr="008E356A" w:rsidRDefault="00F056A8" w:rsidP="006E1F55">
      <w:pPr>
        <w:spacing w:line="480" w:lineRule="auto"/>
        <w:ind w:firstLine="720"/>
        <w:jc w:val="center"/>
        <w:rPr>
          <w:rFonts w:ascii="Times New Roman" w:hAnsi="Times New Roman" w:cs="Times New Roman"/>
          <w:b/>
          <w:bCs/>
          <w:sz w:val="24"/>
          <w:szCs w:val="24"/>
        </w:rPr>
      </w:pPr>
    </w:p>
    <w:p w14:paraId="187A0EB6" w14:textId="77777777" w:rsidR="00F056A8" w:rsidRPr="008E356A" w:rsidRDefault="00F056A8" w:rsidP="006E1F55">
      <w:pPr>
        <w:spacing w:line="480" w:lineRule="auto"/>
        <w:ind w:firstLine="720"/>
        <w:jc w:val="center"/>
        <w:rPr>
          <w:rFonts w:ascii="Times New Roman" w:hAnsi="Times New Roman" w:cs="Times New Roman"/>
          <w:b/>
          <w:bCs/>
          <w:sz w:val="24"/>
          <w:szCs w:val="24"/>
        </w:rPr>
      </w:pPr>
    </w:p>
    <w:p w14:paraId="4014A111" w14:textId="53B03DDA" w:rsidR="00F056A8" w:rsidRDefault="00F056A8" w:rsidP="006E1F55">
      <w:pPr>
        <w:spacing w:line="480" w:lineRule="auto"/>
        <w:ind w:firstLine="720"/>
        <w:jc w:val="center"/>
        <w:rPr>
          <w:rFonts w:ascii="Times New Roman" w:hAnsi="Times New Roman" w:cs="Times New Roman"/>
          <w:b/>
          <w:bCs/>
          <w:sz w:val="24"/>
          <w:szCs w:val="24"/>
        </w:rPr>
      </w:pPr>
    </w:p>
    <w:p w14:paraId="2B41B5AE" w14:textId="12E393C1" w:rsidR="00EE79BE" w:rsidRDefault="00EE79BE" w:rsidP="006E1F55">
      <w:pPr>
        <w:spacing w:line="480" w:lineRule="auto"/>
        <w:ind w:firstLine="720"/>
        <w:jc w:val="center"/>
        <w:rPr>
          <w:rFonts w:ascii="Times New Roman" w:hAnsi="Times New Roman" w:cs="Times New Roman"/>
          <w:b/>
          <w:bCs/>
          <w:sz w:val="24"/>
          <w:szCs w:val="24"/>
        </w:rPr>
      </w:pPr>
    </w:p>
    <w:p w14:paraId="3FA807CA" w14:textId="2C3F9E76" w:rsidR="00EE79BE" w:rsidRDefault="00EE79BE" w:rsidP="006E1F55">
      <w:pPr>
        <w:spacing w:line="480" w:lineRule="auto"/>
        <w:ind w:firstLine="720"/>
        <w:jc w:val="center"/>
        <w:rPr>
          <w:rFonts w:ascii="Times New Roman" w:hAnsi="Times New Roman" w:cs="Times New Roman"/>
          <w:b/>
          <w:bCs/>
          <w:sz w:val="24"/>
          <w:szCs w:val="24"/>
        </w:rPr>
      </w:pPr>
    </w:p>
    <w:p w14:paraId="614CE67F" w14:textId="77777777" w:rsidR="006E1F55" w:rsidRDefault="006E1F55" w:rsidP="006E1F55">
      <w:pPr>
        <w:spacing w:line="480" w:lineRule="auto"/>
        <w:ind w:firstLine="720"/>
        <w:jc w:val="center"/>
        <w:rPr>
          <w:rFonts w:ascii="Times New Roman" w:hAnsi="Times New Roman" w:cs="Times New Roman"/>
          <w:b/>
          <w:bCs/>
          <w:sz w:val="24"/>
          <w:szCs w:val="24"/>
        </w:rPr>
      </w:pPr>
    </w:p>
    <w:p w14:paraId="7B1B84C9" w14:textId="77777777" w:rsidR="006E1F55" w:rsidRDefault="006E1F55" w:rsidP="006E1F55">
      <w:pPr>
        <w:spacing w:line="480" w:lineRule="auto"/>
        <w:ind w:firstLine="720"/>
        <w:jc w:val="center"/>
        <w:rPr>
          <w:rFonts w:ascii="Times New Roman" w:hAnsi="Times New Roman" w:cs="Times New Roman"/>
          <w:b/>
          <w:bCs/>
          <w:sz w:val="24"/>
          <w:szCs w:val="24"/>
        </w:rPr>
      </w:pPr>
    </w:p>
    <w:p w14:paraId="52D04141" w14:textId="77777777" w:rsidR="006E1F55" w:rsidRDefault="006E1F55" w:rsidP="006E1F55">
      <w:pPr>
        <w:spacing w:line="480" w:lineRule="auto"/>
        <w:ind w:firstLine="720"/>
        <w:jc w:val="center"/>
        <w:rPr>
          <w:rFonts w:ascii="Times New Roman" w:hAnsi="Times New Roman" w:cs="Times New Roman"/>
          <w:b/>
          <w:bCs/>
          <w:sz w:val="24"/>
          <w:szCs w:val="24"/>
        </w:rPr>
      </w:pPr>
    </w:p>
    <w:p w14:paraId="101AC4E1" w14:textId="77777777" w:rsidR="006E1F55" w:rsidRDefault="006E1F55" w:rsidP="006E1F55">
      <w:pPr>
        <w:spacing w:line="480" w:lineRule="auto"/>
        <w:ind w:firstLine="720"/>
        <w:jc w:val="center"/>
        <w:rPr>
          <w:rFonts w:ascii="Times New Roman" w:hAnsi="Times New Roman" w:cs="Times New Roman"/>
          <w:b/>
          <w:bCs/>
          <w:sz w:val="24"/>
          <w:szCs w:val="24"/>
        </w:rPr>
      </w:pPr>
    </w:p>
    <w:p w14:paraId="5A555F76" w14:textId="39950D5E" w:rsidR="00EE79BE" w:rsidRDefault="00EE79BE" w:rsidP="006E1F55">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CC4EED4" w14:textId="77777777" w:rsidR="0050349E" w:rsidRDefault="0050349E" w:rsidP="0050349E">
      <w:pPr>
        <w:spacing w:line="480" w:lineRule="auto"/>
        <w:ind w:left="720" w:hanging="720"/>
        <w:rPr>
          <w:rFonts w:ascii="Times New Roman" w:hAnsi="Times New Roman" w:cs="Times New Roman"/>
          <w:sz w:val="24"/>
          <w:szCs w:val="24"/>
        </w:rPr>
      </w:pPr>
      <w:r w:rsidRPr="00C83778">
        <w:rPr>
          <w:rFonts w:ascii="Times New Roman" w:hAnsi="Times New Roman" w:cs="Times New Roman"/>
          <w:sz w:val="24"/>
          <w:szCs w:val="24"/>
        </w:rPr>
        <w:t>Newell, C</w:t>
      </w:r>
      <w:r>
        <w:rPr>
          <w:rFonts w:ascii="Times New Roman" w:hAnsi="Times New Roman" w:cs="Times New Roman"/>
          <w:sz w:val="24"/>
          <w:szCs w:val="24"/>
        </w:rPr>
        <w:t>.</w:t>
      </w:r>
      <w:r w:rsidRPr="00C83778">
        <w:rPr>
          <w:rFonts w:ascii="Times New Roman" w:hAnsi="Times New Roman" w:cs="Times New Roman"/>
          <w:sz w:val="24"/>
          <w:szCs w:val="24"/>
        </w:rPr>
        <w:t>, Prindle,</w:t>
      </w:r>
      <w:r>
        <w:rPr>
          <w:rFonts w:ascii="Times New Roman" w:hAnsi="Times New Roman" w:cs="Times New Roman"/>
          <w:sz w:val="24"/>
          <w:szCs w:val="24"/>
        </w:rPr>
        <w:t xml:space="preserve"> D. F.,</w:t>
      </w:r>
      <w:r w:rsidRPr="00C83778">
        <w:rPr>
          <w:rFonts w:ascii="Times New Roman" w:hAnsi="Times New Roman" w:cs="Times New Roman"/>
          <w:sz w:val="24"/>
          <w:szCs w:val="24"/>
        </w:rPr>
        <w:t xml:space="preserve"> &amp; Riddlesper Jr</w:t>
      </w:r>
      <w:r>
        <w:rPr>
          <w:rFonts w:ascii="Times New Roman" w:hAnsi="Times New Roman" w:cs="Times New Roman"/>
          <w:sz w:val="24"/>
          <w:szCs w:val="24"/>
        </w:rPr>
        <w:t>. J. W.,</w:t>
      </w:r>
      <w:r w:rsidRPr="00C83778">
        <w:rPr>
          <w:rFonts w:ascii="Times New Roman" w:hAnsi="Times New Roman" w:cs="Times New Roman"/>
          <w:sz w:val="24"/>
          <w:szCs w:val="24"/>
        </w:rPr>
        <w:t xml:space="preserve"> (2020). Texas Politics </w:t>
      </w:r>
      <w:r>
        <w:rPr>
          <w:rFonts w:ascii="Times New Roman" w:hAnsi="Times New Roman" w:cs="Times New Roman"/>
          <w:sz w:val="24"/>
          <w:szCs w:val="24"/>
        </w:rPr>
        <w:t>i</w:t>
      </w:r>
      <w:r w:rsidRPr="00C83778">
        <w:rPr>
          <w:rFonts w:ascii="Times New Roman" w:hAnsi="Times New Roman" w:cs="Times New Roman"/>
          <w:sz w:val="24"/>
          <w:szCs w:val="24"/>
        </w:rPr>
        <w:t xml:space="preserve">deal </w:t>
      </w:r>
      <w:r>
        <w:rPr>
          <w:rFonts w:ascii="Times New Roman" w:hAnsi="Times New Roman" w:cs="Times New Roman"/>
          <w:sz w:val="24"/>
          <w:szCs w:val="24"/>
        </w:rPr>
        <w:t>a</w:t>
      </w:r>
      <w:r w:rsidRPr="00C83778">
        <w:rPr>
          <w:rFonts w:ascii="Times New Roman" w:hAnsi="Times New Roman" w:cs="Times New Roman"/>
          <w:sz w:val="24"/>
          <w:szCs w:val="24"/>
        </w:rPr>
        <w:t>nd</w:t>
      </w:r>
      <w:r>
        <w:rPr>
          <w:rFonts w:ascii="Times New Roman" w:hAnsi="Times New Roman" w:cs="Times New Roman"/>
          <w:sz w:val="24"/>
          <w:szCs w:val="24"/>
        </w:rPr>
        <w:t xml:space="preserve"> r</w:t>
      </w:r>
      <w:r w:rsidRPr="00C83778">
        <w:rPr>
          <w:rFonts w:ascii="Times New Roman" w:hAnsi="Times New Roman" w:cs="Times New Roman"/>
          <w:sz w:val="24"/>
          <w:szCs w:val="24"/>
        </w:rPr>
        <w:t>eality.</w:t>
      </w:r>
      <w:r>
        <w:rPr>
          <w:rFonts w:ascii="Times New Roman" w:hAnsi="Times New Roman" w:cs="Times New Roman"/>
          <w:sz w:val="24"/>
          <w:szCs w:val="24"/>
        </w:rPr>
        <w:t xml:space="preserve"> Enhanced 13</w:t>
      </w:r>
      <w:r w:rsidRPr="005219B6">
        <w:rPr>
          <w:rFonts w:ascii="Times New Roman" w:hAnsi="Times New Roman" w:cs="Times New Roman"/>
          <w:sz w:val="24"/>
          <w:szCs w:val="24"/>
          <w:vertAlign w:val="superscript"/>
        </w:rPr>
        <w:t>th</w:t>
      </w:r>
      <w:r>
        <w:rPr>
          <w:rFonts w:ascii="Times New Roman" w:hAnsi="Times New Roman" w:cs="Times New Roman"/>
          <w:sz w:val="24"/>
          <w:szCs w:val="24"/>
        </w:rPr>
        <w:t xml:space="preserve"> election.</w:t>
      </w:r>
      <w:r w:rsidRPr="00C83778">
        <w:rPr>
          <w:rFonts w:ascii="Times New Roman" w:hAnsi="Times New Roman" w:cs="Times New Roman"/>
          <w:sz w:val="24"/>
          <w:szCs w:val="24"/>
        </w:rPr>
        <w:t xml:space="preserve"> </w:t>
      </w:r>
      <w:r>
        <w:rPr>
          <w:rFonts w:ascii="Times New Roman" w:hAnsi="Times New Roman" w:cs="Times New Roman"/>
          <w:sz w:val="24"/>
          <w:szCs w:val="24"/>
        </w:rPr>
        <w:t>Cengage</w:t>
      </w:r>
    </w:p>
    <w:p w14:paraId="4188D557" w14:textId="413D03BB" w:rsidR="00F1007A" w:rsidRPr="00F1007A" w:rsidRDefault="00F1007A" w:rsidP="0050349E">
      <w:pPr>
        <w:spacing w:line="480" w:lineRule="auto"/>
        <w:ind w:left="720" w:hanging="720"/>
        <w:rPr>
          <w:rFonts w:ascii="Times New Roman" w:hAnsi="Times New Roman" w:cs="Times New Roman"/>
          <w:color w:val="222222"/>
          <w:sz w:val="24"/>
          <w:szCs w:val="24"/>
          <w:shd w:val="clear" w:color="auto" w:fill="FFFFFF"/>
        </w:rPr>
      </w:pPr>
      <w:r w:rsidRPr="00F1007A">
        <w:rPr>
          <w:rFonts w:ascii="Times New Roman" w:hAnsi="Times New Roman" w:cs="Times New Roman"/>
          <w:color w:val="222222"/>
          <w:sz w:val="24"/>
          <w:szCs w:val="24"/>
          <w:shd w:val="clear" w:color="auto" w:fill="FFFFFF"/>
        </w:rPr>
        <w:t>Kose, E. (2016). Local Area Spending Exposure to Head Start and Academic Performance: Evidence from Texas.</w:t>
      </w:r>
      <w:r w:rsidR="0050349E">
        <w:rPr>
          <w:rFonts w:ascii="Times New Roman" w:hAnsi="Times New Roman" w:cs="Times New Roman"/>
          <w:color w:val="222222"/>
          <w:sz w:val="24"/>
          <w:szCs w:val="24"/>
          <w:shd w:val="clear" w:color="auto" w:fill="FFFFFF"/>
        </w:rPr>
        <w:t xml:space="preserve"> Routledge </w:t>
      </w:r>
    </w:p>
    <w:p w14:paraId="396D3F6D" w14:textId="5017796C" w:rsidR="00F1007A" w:rsidRPr="00F1007A" w:rsidRDefault="00F1007A" w:rsidP="006E1F55">
      <w:pPr>
        <w:spacing w:line="480" w:lineRule="auto"/>
        <w:ind w:left="720" w:firstLine="720"/>
        <w:rPr>
          <w:rFonts w:ascii="Times New Roman" w:hAnsi="Times New Roman" w:cs="Times New Roman"/>
          <w:color w:val="222222"/>
          <w:sz w:val="24"/>
          <w:szCs w:val="24"/>
          <w:shd w:val="clear" w:color="auto" w:fill="FFFFFF"/>
        </w:rPr>
      </w:pPr>
    </w:p>
    <w:p w14:paraId="3A47F707" w14:textId="77777777" w:rsidR="00F1007A" w:rsidRDefault="00F1007A" w:rsidP="006E1F55">
      <w:pPr>
        <w:spacing w:line="480" w:lineRule="auto"/>
        <w:ind w:firstLine="720"/>
        <w:rPr>
          <w:rFonts w:ascii="Times New Roman" w:hAnsi="Times New Roman" w:cs="Times New Roman"/>
          <w:b/>
          <w:bCs/>
          <w:sz w:val="24"/>
          <w:szCs w:val="24"/>
        </w:rPr>
      </w:pPr>
    </w:p>
    <w:sectPr w:rsidR="00F1007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26B20" w14:textId="77777777" w:rsidR="00DE4493" w:rsidRDefault="00DE4493" w:rsidP="00A1183A">
      <w:pPr>
        <w:spacing w:after="0" w:line="240" w:lineRule="auto"/>
      </w:pPr>
      <w:r>
        <w:separator/>
      </w:r>
    </w:p>
  </w:endnote>
  <w:endnote w:type="continuationSeparator" w:id="0">
    <w:p w14:paraId="47AD2E28" w14:textId="77777777" w:rsidR="00DE4493" w:rsidRDefault="00DE4493" w:rsidP="00A11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5DE92" w14:textId="77777777" w:rsidR="00DE4493" w:rsidRDefault="00DE4493" w:rsidP="00A1183A">
      <w:pPr>
        <w:spacing w:after="0" w:line="240" w:lineRule="auto"/>
      </w:pPr>
      <w:r>
        <w:separator/>
      </w:r>
    </w:p>
  </w:footnote>
  <w:footnote w:type="continuationSeparator" w:id="0">
    <w:p w14:paraId="24C4E4A5" w14:textId="77777777" w:rsidR="00DE4493" w:rsidRDefault="00DE4493" w:rsidP="00A11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523518"/>
      <w:docPartObj>
        <w:docPartGallery w:val="Page Numbers (Top of Page)"/>
        <w:docPartUnique/>
      </w:docPartObj>
    </w:sdtPr>
    <w:sdtEndPr>
      <w:rPr>
        <w:noProof/>
      </w:rPr>
    </w:sdtEndPr>
    <w:sdtContent>
      <w:p w14:paraId="0D453592" w14:textId="036CDA8A" w:rsidR="00A1183A" w:rsidRDefault="00A83610" w:rsidP="00A83610">
        <w:pPr>
          <w:pStyle w:val="Header"/>
        </w:pPr>
        <w:r>
          <w:tab/>
        </w:r>
        <w:r>
          <w:tab/>
        </w:r>
        <w:r w:rsidR="00A1183A" w:rsidRPr="00A1183A">
          <w:rPr>
            <w:rFonts w:ascii="Times New Roman" w:hAnsi="Times New Roman" w:cs="Times New Roman"/>
            <w:sz w:val="24"/>
            <w:szCs w:val="24"/>
          </w:rPr>
          <w:fldChar w:fldCharType="begin"/>
        </w:r>
        <w:r w:rsidR="00A1183A" w:rsidRPr="00A1183A">
          <w:rPr>
            <w:rFonts w:ascii="Times New Roman" w:hAnsi="Times New Roman" w:cs="Times New Roman"/>
            <w:sz w:val="24"/>
            <w:szCs w:val="24"/>
          </w:rPr>
          <w:instrText xml:space="preserve"> PAGE   \* MERGEFORMAT </w:instrText>
        </w:r>
        <w:r w:rsidR="00A1183A" w:rsidRPr="00A1183A">
          <w:rPr>
            <w:rFonts w:ascii="Times New Roman" w:hAnsi="Times New Roman" w:cs="Times New Roman"/>
            <w:sz w:val="24"/>
            <w:szCs w:val="24"/>
          </w:rPr>
          <w:fldChar w:fldCharType="separate"/>
        </w:r>
        <w:r w:rsidR="00947235">
          <w:rPr>
            <w:rFonts w:ascii="Times New Roman" w:hAnsi="Times New Roman" w:cs="Times New Roman"/>
            <w:noProof/>
            <w:sz w:val="24"/>
            <w:szCs w:val="24"/>
          </w:rPr>
          <w:t>4</w:t>
        </w:r>
        <w:r w:rsidR="00A1183A" w:rsidRPr="00A1183A">
          <w:rPr>
            <w:rFonts w:ascii="Times New Roman" w:hAnsi="Times New Roman" w:cs="Times New Roman"/>
            <w:noProof/>
            <w:sz w:val="24"/>
            <w:szCs w:val="24"/>
          </w:rPr>
          <w:fldChar w:fldCharType="end"/>
        </w:r>
      </w:p>
    </w:sdtContent>
  </w:sdt>
  <w:p w14:paraId="3324E6E6" w14:textId="77777777" w:rsidR="00A1183A" w:rsidRDefault="00A118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83A"/>
    <w:rsid w:val="001B6B35"/>
    <w:rsid w:val="0032045B"/>
    <w:rsid w:val="003370E4"/>
    <w:rsid w:val="00413932"/>
    <w:rsid w:val="004B2A86"/>
    <w:rsid w:val="004E0792"/>
    <w:rsid w:val="0050349E"/>
    <w:rsid w:val="00666895"/>
    <w:rsid w:val="006E1F55"/>
    <w:rsid w:val="007F0368"/>
    <w:rsid w:val="008E356A"/>
    <w:rsid w:val="00947235"/>
    <w:rsid w:val="009E70BD"/>
    <w:rsid w:val="009F7558"/>
    <w:rsid w:val="00A1183A"/>
    <w:rsid w:val="00A83610"/>
    <w:rsid w:val="00AE20D8"/>
    <w:rsid w:val="00B37A0A"/>
    <w:rsid w:val="00C837A5"/>
    <w:rsid w:val="00CB23B1"/>
    <w:rsid w:val="00D232A4"/>
    <w:rsid w:val="00DE4493"/>
    <w:rsid w:val="00DE6FCE"/>
    <w:rsid w:val="00E7747C"/>
    <w:rsid w:val="00EE79BE"/>
    <w:rsid w:val="00F056A8"/>
    <w:rsid w:val="00F1007A"/>
    <w:rsid w:val="00F36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0E56"/>
  <w15:chartTrackingRefBased/>
  <w15:docId w15:val="{FC306949-E6E4-4BC4-B5DA-7B6C8E9F9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8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83A"/>
  </w:style>
  <w:style w:type="paragraph" w:styleId="Footer">
    <w:name w:val="footer"/>
    <w:basedOn w:val="Normal"/>
    <w:link w:val="FooterChar"/>
    <w:uiPriority w:val="99"/>
    <w:unhideWhenUsed/>
    <w:rsid w:val="00A118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Sharity Makori</dc:creator>
  <cp:keywords/>
  <dc:description/>
  <cp:lastModifiedBy>HP</cp:lastModifiedBy>
  <cp:revision>2</cp:revision>
  <dcterms:created xsi:type="dcterms:W3CDTF">2020-11-29T07:35:00Z</dcterms:created>
  <dcterms:modified xsi:type="dcterms:W3CDTF">2020-11-29T07:35:00Z</dcterms:modified>
</cp:coreProperties>
</file>